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757C0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757C0E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757C0E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57C0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757C0E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757C0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757C0E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FF00"/>
          </w:tcPr>
          <w:p w:rsidR="00757C0E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1B42B1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757C0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757C0E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FF00"/>
          </w:tcPr>
          <w:p w:rsidR="00D4288D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691053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 </w:t>
            </w:r>
          </w:p>
          <w:p w:rsidR="00757C0E" w:rsidRPr="00FE4847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2 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8763A2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757C0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757C0E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FF00"/>
          </w:tcPr>
          <w:p w:rsidR="008763A2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8763A2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757C0E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  <w:r w:rsidR="00D4288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757C0E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FF00"/>
          </w:tcPr>
          <w:p w:rsidR="00D4288D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History </w:t>
            </w:r>
          </w:p>
          <w:p w:rsidR="00757C0E" w:rsidRPr="00FE4847" w:rsidRDefault="00757C0E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757C0E">
        <w:rPr>
          <w:rFonts w:ascii="XCCW Joined 6a" w:hAnsi="XCCW Joined 6a"/>
          <w:u w:val="single"/>
        </w:rPr>
        <w:t>WC 16</w:t>
      </w:r>
      <w:r w:rsidR="00D4288D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D4288D" w:rsidRPr="00433F3F">
          <w:rPr>
            <w:rStyle w:val="Hyperlink"/>
            <w:rFonts w:cstheme="minorHAnsi"/>
            <w:sz w:val="20"/>
          </w:rPr>
          <w:t>https://classroom.thenational.academy/units/fractions-ed51</w:t>
        </w:r>
      </w:hyperlink>
      <w:r w:rsidR="00D4288D">
        <w:rPr>
          <w:rFonts w:cstheme="minorHAnsi"/>
          <w:sz w:val="20"/>
        </w:rPr>
        <w:t xml:space="preserve"> </w:t>
      </w:r>
    </w:p>
    <w:p w:rsid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r w:rsidR="00D4288D" w:rsidRPr="00D4288D">
        <w:rPr>
          <w:rFonts w:cstheme="minorHAnsi"/>
          <w:sz w:val="20"/>
        </w:rPr>
        <w:t>https</w:t>
      </w:r>
      <w:proofErr w:type="gramEnd"/>
      <w:r w:rsidR="00D4288D" w:rsidRPr="00D4288D">
        <w:rPr>
          <w:rFonts w:cstheme="minorHAnsi"/>
          <w:sz w:val="20"/>
        </w:rPr>
        <w:t>://classroom.thenational.academy/units/portia-spiders-non-chronological-report-8452</w:t>
      </w:r>
      <w:r w:rsidR="00D4288D" w:rsidRPr="00D4288D">
        <w:rPr>
          <w:rFonts w:cstheme="minorHAnsi"/>
          <w:sz w:val="20"/>
        </w:rPr>
        <w:cr/>
      </w:r>
    </w:p>
    <w:p w:rsidR="00757C0E" w:rsidRDefault="00757C0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- </w:t>
      </w:r>
      <w:hyperlink r:id="rId6" w:history="1">
        <w:r w:rsidRPr="000F2BCE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8" w:history="1">
        <w:r w:rsidRPr="00433F3F">
          <w:rPr>
            <w:rStyle w:val="Hyperlink"/>
            <w:rFonts w:cstheme="minorHAnsi"/>
            <w:sz w:val="20"/>
          </w:rPr>
          <w:t>https://classroom.thenatio</w:t>
        </w:r>
        <w:r w:rsidRPr="00433F3F">
          <w:rPr>
            <w:rStyle w:val="Hyperlink"/>
            <w:rFonts w:cstheme="minorHAnsi"/>
            <w:sz w:val="20"/>
          </w:rPr>
          <w:t>n</w:t>
        </w:r>
        <w:r w:rsidRPr="00433F3F">
          <w:rPr>
            <w:rStyle w:val="Hyperlink"/>
            <w:rFonts w:cstheme="minorHAnsi"/>
            <w:sz w:val="20"/>
          </w:rPr>
          <w:t>al.academy/units/humans-and-animals-over-time-db18</w:t>
        </w:r>
      </w:hyperlink>
      <w:r>
        <w:rPr>
          <w:rFonts w:cstheme="minorHAnsi"/>
          <w:sz w:val="20"/>
        </w:rPr>
        <w:t xml:space="preserve"> </w:t>
      </w:r>
    </w:p>
    <w:p w:rsidR="00757C0E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hyperlink r:id="rId9" w:history="1">
        <w:r w:rsidR="00757C0E" w:rsidRPr="000F2BCE">
          <w:rPr>
            <w:rStyle w:val="Hyperlink"/>
          </w:rPr>
          <w:t>https://classroom.thenational.academy/units/eat-well-live-well-7109</w:t>
        </w:r>
      </w:hyperlink>
    </w:p>
    <w:p w:rsidR="001B42B1" w:rsidRDefault="001B42B1" w:rsidP="00827E8C">
      <w:r>
        <w:t xml:space="preserve">RE- </w:t>
      </w:r>
      <w:hyperlink r:id="rId10" w:history="1">
        <w:r w:rsidRPr="00433F3F">
          <w:rPr>
            <w:rStyle w:val="Hyperlink"/>
          </w:rPr>
          <w:t>https://classroom.thenational.academy/units/humanism-d63</w:t>
        </w:r>
      </w:hyperlink>
      <w:r>
        <w:t xml:space="preserve"> </w:t>
      </w:r>
    </w:p>
    <w:p w:rsidR="00757C0E" w:rsidRDefault="00757C0E" w:rsidP="00827E8C"/>
    <w:p w:rsidR="00757C0E" w:rsidRDefault="00757C0E" w:rsidP="00827E8C"/>
    <w:p w:rsidR="00757C0E" w:rsidRPr="008763A2" w:rsidRDefault="00757C0E" w:rsidP="00827E8C">
      <w:r>
        <w:rPr>
          <w:noProof/>
          <w:lang w:eastAsia="en-GB"/>
        </w:rPr>
        <w:drawing>
          <wp:inline distT="0" distB="0" distL="0" distR="0" wp14:anchorId="15DD57A0" wp14:editId="67B2DBE6">
            <wp:extent cx="4819650" cy="293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7C0E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57C0E"/>
    <w:rsid w:val="007A7F11"/>
    <w:rsid w:val="00827E8C"/>
    <w:rsid w:val="008763A2"/>
    <w:rsid w:val="008A2872"/>
    <w:rsid w:val="009245D6"/>
    <w:rsid w:val="00AC7D28"/>
    <w:rsid w:val="00B97BF8"/>
    <w:rsid w:val="00BA3E34"/>
    <w:rsid w:val="00BD2BFB"/>
    <w:rsid w:val="00C02C6D"/>
    <w:rsid w:val="00CE665B"/>
    <w:rsid w:val="00D103F3"/>
    <w:rsid w:val="00D4288D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4DBF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s-and-animals-over-time-db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ncient-greece-79e7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classroom.thenational.academy/units/fractions-ed51" TargetMode="External"/><Relationship Id="rId10" Type="http://schemas.openxmlformats.org/officeDocument/2006/relationships/hyperlink" Target="https://classroom.thenational.academy/units/humanism-d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eat-well-live-well-71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2020-11-10T11:55:00Z</dcterms:created>
  <dcterms:modified xsi:type="dcterms:W3CDTF">2020-11-10T11:55:00Z</dcterms:modified>
</cp:coreProperties>
</file>