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2835"/>
        <w:gridCol w:w="708"/>
        <w:gridCol w:w="2977"/>
        <w:gridCol w:w="709"/>
        <w:gridCol w:w="5183"/>
      </w:tblGrid>
      <w:tr w:rsidR="002400C2" w:rsidRPr="00C22669" w:rsidTr="00C22669">
        <w:trPr>
          <w:trHeight w:val="694"/>
        </w:trPr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EF71F7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rPr>
                <w:rFonts w:ascii="Century Gothic" w:eastAsia="Times New Roman" w:hAnsi="Century Gothic" w:cs="Calibri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C22669" w:rsidRDefault="00827E8C" w:rsidP="00827E8C">
      <w:pPr>
        <w:jc w:val="center"/>
        <w:rPr>
          <w:rFonts w:ascii="Century Gothic" w:hAnsi="Century Gothic"/>
          <w:u w:val="single"/>
        </w:rPr>
      </w:pPr>
      <w:r w:rsidRPr="00C22669">
        <w:rPr>
          <w:rFonts w:ascii="Century Gothic" w:hAnsi="Century Gothic"/>
          <w:u w:val="single"/>
        </w:rPr>
        <w:t xml:space="preserve">Year </w:t>
      </w:r>
      <w:r w:rsidR="00BD2BFB" w:rsidRPr="00C22669">
        <w:rPr>
          <w:rFonts w:ascii="Century Gothic" w:hAnsi="Century Gothic"/>
          <w:u w:val="single"/>
        </w:rPr>
        <w:t>5</w:t>
      </w:r>
      <w:r w:rsidRPr="00C22669">
        <w:rPr>
          <w:rFonts w:ascii="Century Gothic" w:hAnsi="Century Gothic"/>
          <w:u w:val="single"/>
        </w:rPr>
        <w:t xml:space="preserve"> Weekly Timet</w:t>
      </w:r>
      <w:r w:rsidR="002F3BBB" w:rsidRPr="00C22669">
        <w:rPr>
          <w:rFonts w:ascii="Century Gothic" w:hAnsi="Century Gothic"/>
          <w:u w:val="single"/>
        </w:rPr>
        <w:t xml:space="preserve">able for Home Learning 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22669" w:rsidRDefault="00CE665B" w:rsidP="00827E8C">
      <w:pPr>
        <w:rPr>
          <w:rFonts w:ascii="Century Gothic" w:hAnsi="Century Gothic" w:cstheme="minorHAnsi"/>
          <w:b/>
        </w:rPr>
      </w:pPr>
      <w:r w:rsidRPr="00C22669">
        <w:rPr>
          <w:rFonts w:ascii="Century Gothic" w:hAnsi="Century Gothic" w:cstheme="minorHAnsi"/>
          <w:b/>
        </w:rPr>
        <w:t>To access the numbered lessons for each subject from this week’s timetable, please use the links below</w:t>
      </w:r>
      <w:r w:rsidR="002400C2" w:rsidRPr="00C22669">
        <w:rPr>
          <w:rFonts w:ascii="Century Gothic" w:hAnsi="Century Gothic" w:cstheme="minorHAnsi"/>
          <w:b/>
        </w:rPr>
        <w:t>:</w:t>
      </w:r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Maths:</w:t>
      </w:r>
    </w:p>
    <w:p w:rsidR="004657E2" w:rsidRDefault="004657E2" w:rsidP="00827E8C">
      <w:pPr>
        <w:rPr>
          <w:rFonts w:ascii="Century Gothic" w:hAnsi="Century Gothic" w:cstheme="minorHAnsi"/>
        </w:rPr>
      </w:pPr>
      <w:hyperlink r:id="rId5" w:history="1">
        <w:r w:rsidRPr="006467B5">
          <w:rPr>
            <w:rStyle w:val="Hyperlink"/>
            <w:rFonts w:ascii="Century Gothic" w:hAnsi="Century Gothic" w:cstheme="minorHAnsi"/>
          </w:rPr>
          <w:t>https://whiterosemaths.com/homelearning/year-5/week-6-statistics/</w:t>
        </w:r>
      </w:hyperlink>
    </w:p>
    <w:p w:rsidR="002400C2" w:rsidRDefault="002D58FA" w:rsidP="00827E8C">
      <w:pPr>
        <w:rPr>
          <w:rFonts w:ascii="Century Gothic" w:hAnsi="Century Gothic" w:cstheme="minorHAnsi"/>
        </w:rPr>
      </w:pPr>
      <w:bookmarkStart w:id="0" w:name="_GoBack"/>
      <w:bookmarkEnd w:id="0"/>
      <w:r>
        <w:rPr>
          <w:rFonts w:ascii="Century Gothic" w:hAnsi="Century Gothic" w:cstheme="minorHAnsi"/>
        </w:rPr>
        <w:t>E</w:t>
      </w:r>
      <w:r w:rsidR="002400C2" w:rsidRPr="00C22669">
        <w:rPr>
          <w:rFonts w:ascii="Century Gothic" w:hAnsi="Century Gothic" w:cstheme="minorHAnsi"/>
        </w:rPr>
        <w:t>nglish:</w:t>
      </w:r>
    </w:p>
    <w:p w:rsidR="004657E2" w:rsidRDefault="004657E2" w:rsidP="00827E8C">
      <w:pPr>
        <w:rPr>
          <w:rFonts w:ascii="Century Gothic" w:hAnsi="Century Gothic" w:cstheme="minorHAnsi"/>
        </w:rPr>
      </w:pPr>
      <w:hyperlink r:id="rId6" w:history="1">
        <w:r w:rsidRPr="006467B5">
          <w:rPr>
            <w:rStyle w:val="Hyperlink"/>
            <w:rFonts w:ascii="Century Gothic" w:hAnsi="Century Gothic" w:cstheme="minorHAnsi"/>
          </w:rPr>
          <w:t>https://classroom.thenational.academy/units/important-scientists-biographical-writing-f64b</w:t>
        </w:r>
      </w:hyperlink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Topic:</w:t>
      </w:r>
    </w:p>
    <w:p w:rsidR="00AC7D28" w:rsidRPr="00C22669" w:rsidRDefault="004657E2" w:rsidP="00827E8C">
      <w:pPr>
        <w:rPr>
          <w:rFonts w:ascii="Century Gothic" w:hAnsi="Century Gothic"/>
        </w:rPr>
      </w:pPr>
      <w:hyperlink r:id="rId7" w:history="1">
        <w:r w:rsidR="00C22669" w:rsidRPr="00C22669">
          <w:rPr>
            <w:rStyle w:val="Hyperlink"/>
            <w:rFonts w:ascii="Century Gothic" w:hAnsi="Century Gothic"/>
          </w:rPr>
          <w:t>https://classroom.thenational.academy/units/roman-britain-9a0e</w:t>
        </w:r>
      </w:hyperlink>
    </w:p>
    <w:p w:rsidR="00C22669" w:rsidRPr="002400C2" w:rsidRDefault="00C22669" w:rsidP="00827E8C">
      <w:pPr>
        <w:rPr>
          <w:rFonts w:ascii="XCCW Joined 6a" w:hAnsi="XCCW Joined 6a"/>
        </w:rPr>
      </w:pPr>
    </w:p>
    <w:sectPr w:rsidR="00C22669" w:rsidRPr="002400C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743CE"/>
    <w:rsid w:val="001773EF"/>
    <w:rsid w:val="002400C2"/>
    <w:rsid w:val="002D58FA"/>
    <w:rsid w:val="002F3BBB"/>
    <w:rsid w:val="0032244D"/>
    <w:rsid w:val="003A545B"/>
    <w:rsid w:val="004657E2"/>
    <w:rsid w:val="007A7F11"/>
    <w:rsid w:val="00827E8C"/>
    <w:rsid w:val="008A2872"/>
    <w:rsid w:val="009245D6"/>
    <w:rsid w:val="00AC7D28"/>
    <w:rsid w:val="00B97BF8"/>
    <w:rsid w:val="00BA3E34"/>
    <w:rsid w:val="00BD2BFB"/>
    <w:rsid w:val="00C22669"/>
    <w:rsid w:val="00C54988"/>
    <w:rsid w:val="00CE665B"/>
    <w:rsid w:val="00D103F3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82737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oman-britain-9a0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important-scientists-biographical-writing-f64b" TargetMode="External"/><Relationship Id="rId5" Type="http://schemas.openxmlformats.org/officeDocument/2006/relationships/hyperlink" Target="https://whiterosemaths.com/homelearning/year-5/week-6-statistic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Laura Wilkinson</cp:lastModifiedBy>
  <cp:revision>2</cp:revision>
  <cp:lastPrinted>2020-09-07T10:11:00Z</cp:lastPrinted>
  <dcterms:created xsi:type="dcterms:W3CDTF">2020-10-09T14:52:00Z</dcterms:created>
  <dcterms:modified xsi:type="dcterms:W3CDTF">2020-10-09T14:52:00Z</dcterms:modified>
</cp:coreProperties>
</file>